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AE76" w14:textId="0939E4EB" w:rsidR="00171ABC" w:rsidRDefault="008D0BA2" w:rsidP="00A66EEE">
      <w:pPr>
        <w:spacing w:after="0" w:line="240" w:lineRule="auto"/>
      </w:pPr>
      <w:r>
        <w:t>CJTS Drug and Alcohol Testing</w:t>
      </w:r>
    </w:p>
    <w:p w14:paraId="30BD3522" w14:textId="4CF87B57" w:rsidR="008D0BA2" w:rsidRDefault="008D0BA2" w:rsidP="00A66EEE">
      <w:pPr>
        <w:spacing w:after="0" w:line="240" w:lineRule="auto"/>
      </w:pPr>
      <w:r>
        <w:t>Vendor Questions</w:t>
      </w:r>
    </w:p>
    <w:p w14:paraId="67F44D17" w14:textId="77777777" w:rsidR="008D0BA2" w:rsidRDefault="008D0BA2" w:rsidP="00A66EEE">
      <w:pPr>
        <w:spacing w:after="0" w:line="240" w:lineRule="auto"/>
      </w:pPr>
    </w:p>
    <w:p w14:paraId="594EFBF2" w14:textId="123D5921" w:rsidR="00A66EEE" w:rsidRDefault="00A66EEE" w:rsidP="00A66EEE">
      <w:pPr>
        <w:spacing w:after="0" w:line="240" w:lineRule="auto"/>
      </w:pPr>
      <w:r>
        <w:t xml:space="preserve">Provide information on the following questions and include the response in Section 3 of your proposal. </w:t>
      </w:r>
    </w:p>
    <w:p w14:paraId="14CE22EB" w14:textId="77777777" w:rsidR="00A66EEE" w:rsidRDefault="00A66EEE" w:rsidP="00A66EEE">
      <w:pPr>
        <w:spacing w:after="0" w:line="240" w:lineRule="auto"/>
      </w:pPr>
    </w:p>
    <w:p w14:paraId="4B449193" w14:textId="77777777" w:rsidR="008D0BA2" w:rsidRDefault="008D0BA2" w:rsidP="00A66EEE">
      <w:pPr>
        <w:spacing w:after="0" w:line="240" w:lineRule="auto"/>
      </w:pPr>
    </w:p>
    <w:p w14:paraId="20653010" w14:textId="0A5D99C5" w:rsidR="008D0BA2" w:rsidRDefault="00A66EEE" w:rsidP="00A66E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I</w:t>
      </w:r>
      <w:r w:rsidR="008D0BA2" w:rsidRPr="00A66EEE">
        <w:rPr>
          <w:rFonts w:ascii="Aptos" w:hAnsi="Aptos" w:cs="Arial"/>
          <w:bCs/>
        </w:rPr>
        <w:t>dentify the collection location</w:t>
      </w:r>
      <w:r>
        <w:rPr>
          <w:rFonts w:ascii="Aptos" w:hAnsi="Aptos" w:cs="Arial"/>
          <w:bCs/>
        </w:rPr>
        <w:t>(s)</w:t>
      </w:r>
      <w:r w:rsidR="008D0BA2" w:rsidRPr="00A66EEE">
        <w:rPr>
          <w:rFonts w:ascii="Aptos" w:hAnsi="Aptos" w:cs="Arial"/>
          <w:bCs/>
        </w:rPr>
        <w:t>, hours of operation, accessibility, parking, and capacity to accommodate CJTS program participants.</w:t>
      </w:r>
    </w:p>
    <w:p w14:paraId="22F6E60A" w14:textId="77777777" w:rsidR="00A66EEE" w:rsidRPr="00A66EEE" w:rsidRDefault="00A66EEE" w:rsidP="00A66EEE">
      <w:pPr>
        <w:pStyle w:val="ListParagraph"/>
        <w:spacing w:after="0" w:line="240" w:lineRule="auto"/>
        <w:jc w:val="both"/>
        <w:rPr>
          <w:rFonts w:ascii="Aptos" w:hAnsi="Aptos" w:cs="Arial"/>
          <w:bCs/>
        </w:rPr>
      </w:pPr>
    </w:p>
    <w:p w14:paraId="64F19340" w14:textId="04CE32E1" w:rsidR="008D0BA2" w:rsidRDefault="00A66EEE" w:rsidP="00A66EEE">
      <w:pPr>
        <w:spacing w:after="0" w:line="240" w:lineRule="auto"/>
        <w:ind w:left="720"/>
        <w:jc w:val="both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D</w:t>
      </w:r>
      <w:r w:rsidR="008D0BA2" w:rsidRPr="00A66EEE">
        <w:rPr>
          <w:rFonts w:ascii="Aptos" w:hAnsi="Aptos" w:cs="Arial"/>
          <w:bCs/>
        </w:rPr>
        <w:t xml:space="preserve">escribe </w:t>
      </w:r>
      <w:r>
        <w:rPr>
          <w:rFonts w:ascii="Aptos" w:hAnsi="Aptos" w:cs="Arial"/>
          <w:bCs/>
        </w:rPr>
        <w:t>your</w:t>
      </w:r>
      <w:r w:rsidR="008D0BA2" w:rsidRPr="00A66EEE">
        <w:rPr>
          <w:rFonts w:ascii="Aptos" w:hAnsi="Aptos" w:cs="Arial"/>
          <w:bCs/>
        </w:rPr>
        <w:t xml:space="preserve"> ability to provide expanded availability (service hours)</w:t>
      </w:r>
      <w:r>
        <w:rPr>
          <w:rFonts w:ascii="Aptos" w:hAnsi="Aptos" w:cs="Arial"/>
          <w:bCs/>
        </w:rPr>
        <w:t xml:space="preserve">. </w:t>
      </w:r>
    </w:p>
    <w:p w14:paraId="2BC32640" w14:textId="77777777" w:rsidR="00A66EEE" w:rsidRDefault="00A66EEE" w:rsidP="00A66EEE">
      <w:pPr>
        <w:spacing w:after="0" w:line="240" w:lineRule="auto"/>
        <w:ind w:left="720"/>
        <w:jc w:val="both"/>
        <w:rPr>
          <w:rFonts w:ascii="Aptos" w:hAnsi="Aptos" w:cs="Arial"/>
          <w:bCs/>
        </w:rPr>
      </w:pPr>
    </w:p>
    <w:p w14:paraId="0FDCABB0" w14:textId="77777777" w:rsidR="00A66EEE" w:rsidRPr="00A66EEE" w:rsidRDefault="00A66EEE" w:rsidP="00A66EEE">
      <w:pPr>
        <w:spacing w:after="0" w:line="240" w:lineRule="auto"/>
        <w:ind w:left="720"/>
        <w:jc w:val="both"/>
        <w:rPr>
          <w:rFonts w:ascii="Aptos" w:hAnsi="Aptos" w:cs="Arial"/>
          <w:bCs/>
        </w:rPr>
      </w:pPr>
    </w:p>
    <w:p w14:paraId="22AAFC5B" w14:textId="14829348" w:rsidR="008D0BA2" w:rsidRPr="00A66EEE" w:rsidRDefault="00A66EEE" w:rsidP="00A66E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D</w:t>
      </w:r>
      <w:r w:rsidR="008D0BA2" w:rsidRPr="00A66EEE">
        <w:rPr>
          <w:rFonts w:ascii="Aptos" w:hAnsi="Aptos" w:cs="Arial"/>
          <w:bCs/>
        </w:rPr>
        <w:t>escribe procedures for participant identification, collector training, observed collections, inability to provide a specimen, specimen validity issues, refusals, specimen handling, chain of custody, and confidentiality.</w:t>
      </w:r>
    </w:p>
    <w:p w14:paraId="1C0BBAC0" w14:textId="77777777" w:rsidR="00A66EEE" w:rsidRDefault="00A66EEE" w:rsidP="00A66EEE">
      <w:pPr>
        <w:spacing w:after="0" w:line="240" w:lineRule="auto"/>
        <w:jc w:val="both"/>
        <w:rPr>
          <w:rFonts w:ascii="Aptos" w:hAnsi="Aptos" w:cs="Arial"/>
          <w:bCs/>
        </w:rPr>
      </w:pPr>
    </w:p>
    <w:p w14:paraId="149FFD70" w14:textId="3ADFFF74" w:rsidR="008D0BA2" w:rsidRDefault="00A66EEE" w:rsidP="00A66E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D</w:t>
      </w:r>
      <w:r w:rsidR="008D0BA2" w:rsidRPr="00A66EEE">
        <w:rPr>
          <w:rFonts w:ascii="Aptos" w:hAnsi="Aptos" w:cs="Arial"/>
          <w:bCs/>
        </w:rPr>
        <w:t xml:space="preserve">escribe </w:t>
      </w:r>
      <w:r>
        <w:rPr>
          <w:rFonts w:ascii="Aptos" w:hAnsi="Aptos" w:cs="Arial"/>
          <w:bCs/>
        </w:rPr>
        <w:t>your</w:t>
      </w:r>
      <w:r w:rsidR="008D0BA2" w:rsidRPr="00A66EEE">
        <w:rPr>
          <w:rFonts w:ascii="Aptos" w:hAnsi="Aptos" w:cs="Arial"/>
          <w:bCs/>
        </w:rPr>
        <w:t xml:space="preserve"> ability to test for emerging or newly prevalent substances upon request and its ability to add or modify panels during the contract term.</w:t>
      </w:r>
    </w:p>
    <w:p w14:paraId="1BF0CAE0" w14:textId="77777777" w:rsidR="00A66EEE" w:rsidRPr="00A66EEE" w:rsidRDefault="00A66EEE" w:rsidP="00A66EEE">
      <w:pPr>
        <w:pStyle w:val="ListParagraph"/>
        <w:rPr>
          <w:rFonts w:ascii="Aptos" w:hAnsi="Aptos" w:cs="Arial"/>
          <w:bCs/>
        </w:rPr>
      </w:pPr>
    </w:p>
    <w:p w14:paraId="58CA6503" w14:textId="4C898B52" w:rsidR="008D0BA2" w:rsidRDefault="00A66EEE" w:rsidP="00A66EEE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I</w:t>
      </w:r>
      <w:r w:rsidR="008D0BA2" w:rsidRPr="00A66EEE">
        <w:rPr>
          <w:rFonts w:ascii="Aptos" w:hAnsi="Aptos" w:cs="Arial"/>
          <w:bCs/>
        </w:rPr>
        <w:t>dentify</w:t>
      </w:r>
      <w:r>
        <w:rPr>
          <w:rFonts w:ascii="Aptos" w:hAnsi="Aptos" w:cs="Arial"/>
          <w:bCs/>
        </w:rPr>
        <w:t xml:space="preserve"> </w:t>
      </w:r>
      <w:r w:rsidR="008D0BA2" w:rsidRPr="00A66EEE">
        <w:rPr>
          <w:rFonts w:ascii="Aptos" w:hAnsi="Aptos" w:cs="Arial"/>
          <w:bCs/>
        </w:rPr>
        <w:t>the testing methodology</w:t>
      </w:r>
      <w:r>
        <w:rPr>
          <w:rFonts w:ascii="Aptos" w:hAnsi="Aptos" w:cs="Arial"/>
          <w:bCs/>
        </w:rPr>
        <w:t xml:space="preserve"> and</w:t>
      </w:r>
      <w:r w:rsidR="008D0BA2" w:rsidRPr="00A66EEE">
        <w:rPr>
          <w:rFonts w:ascii="Aptos" w:hAnsi="Aptos" w:cs="Arial"/>
          <w:bCs/>
        </w:rPr>
        <w:t xml:space="preserve"> applicable cutoff levels.</w:t>
      </w:r>
    </w:p>
    <w:p w14:paraId="4988C1F1" w14:textId="77777777" w:rsidR="00A66EEE" w:rsidRPr="00A66EEE" w:rsidRDefault="00A66EEE" w:rsidP="00A66EEE">
      <w:pPr>
        <w:pStyle w:val="ListParagraph"/>
        <w:rPr>
          <w:rFonts w:ascii="Aptos" w:hAnsi="Aptos" w:cs="Arial"/>
          <w:bCs/>
        </w:rPr>
      </w:pPr>
    </w:p>
    <w:p w14:paraId="67920E30" w14:textId="46213B8B" w:rsidR="008D0BA2" w:rsidRPr="00A66EEE" w:rsidRDefault="00A66EEE" w:rsidP="00A66E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ptos" w:hAnsi="Aptos" w:cs="Arial"/>
          <w:bCs/>
        </w:rPr>
      </w:pPr>
      <w:r w:rsidRPr="00A66EEE">
        <w:rPr>
          <w:rFonts w:ascii="Aptos" w:hAnsi="Aptos" w:cs="Arial"/>
          <w:bCs/>
        </w:rPr>
        <w:t>Des</w:t>
      </w:r>
      <w:r>
        <w:rPr>
          <w:rFonts w:ascii="Aptos" w:hAnsi="Aptos" w:cs="Arial"/>
          <w:bCs/>
        </w:rPr>
        <w:t>cribe</w:t>
      </w:r>
      <w:r w:rsidR="008D0BA2" w:rsidRPr="00A66EEE">
        <w:rPr>
          <w:rFonts w:ascii="Aptos" w:hAnsi="Aptos" w:cs="Arial"/>
          <w:bCs/>
        </w:rPr>
        <w:t xml:space="preserve"> procedures for transporting specimens to a reference laboratory and the anticipated time from collection to receipt and reporting.</w:t>
      </w:r>
    </w:p>
    <w:p w14:paraId="07D73214" w14:textId="77777777" w:rsidR="00A66EEE" w:rsidRDefault="00A66EEE" w:rsidP="00A66EEE">
      <w:pPr>
        <w:spacing w:after="0" w:line="240" w:lineRule="auto"/>
        <w:jc w:val="both"/>
        <w:rPr>
          <w:rFonts w:ascii="Aptos" w:hAnsi="Aptos" w:cs="Arial"/>
          <w:bCs/>
        </w:rPr>
      </w:pPr>
    </w:p>
    <w:p w14:paraId="69372911" w14:textId="08256B16" w:rsidR="008D0BA2" w:rsidRPr="00A66EEE" w:rsidRDefault="00A66EEE" w:rsidP="00A66E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ptos" w:hAnsi="Aptos"/>
        </w:rPr>
      </w:pPr>
      <w:r>
        <w:rPr>
          <w:rFonts w:ascii="Aptos" w:hAnsi="Aptos" w:cs="Arial"/>
          <w:bCs/>
        </w:rPr>
        <w:t>For the lab testing, describe</w:t>
      </w:r>
      <w:r w:rsidR="008D0BA2" w:rsidRPr="00A66EEE">
        <w:rPr>
          <w:rFonts w:ascii="Aptos" w:hAnsi="Aptos"/>
        </w:rPr>
        <w:t>:</w:t>
      </w:r>
    </w:p>
    <w:p w14:paraId="042F6505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Screening and confirmation methodologies and applicable cutoff levels for all testing services offered under this RFP.</w:t>
      </w:r>
    </w:p>
    <w:p w14:paraId="29431D40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Laboratory instrumentation and quality-control procedures.</w:t>
      </w:r>
    </w:p>
    <w:p w14:paraId="0EC5EF14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Proficiency testing and specimen validity testing, as applicable.</w:t>
      </w:r>
    </w:p>
    <w:p w14:paraId="5A718909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Specimen retention and storage procedures.</w:t>
      </w:r>
    </w:p>
    <w:p w14:paraId="50A31601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Procedures for unexpected, disputed, repeat, or additional testing.</w:t>
      </w:r>
    </w:p>
    <w:p w14:paraId="1B90083F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Circumstances under which confirmation is automatic or requires authorization.</w:t>
      </w:r>
    </w:p>
    <w:p w14:paraId="7F99113B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Detection windows, limitations, and available testing methods, including drug and alcohol testing.</w:t>
      </w:r>
    </w:p>
    <w:p w14:paraId="2E36F50D" w14:textId="77777777" w:rsidR="008D0BA2" w:rsidRPr="00A66EEE" w:rsidRDefault="008D0BA2" w:rsidP="00A66EEE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A66EEE">
        <w:rPr>
          <w:rFonts w:ascii="Aptos" w:hAnsi="Aptos"/>
        </w:rPr>
        <w:t>Procedures for reporting and communicating test results to authorized CJTS personnel.</w:t>
      </w:r>
    </w:p>
    <w:p w14:paraId="7ECF052F" w14:textId="77777777" w:rsidR="00A66EEE" w:rsidRDefault="00A66EEE" w:rsidP="00A66EEE">
      <w:pPr>
        <w:spacing w:after="0" w:line="240" w:lineRule="auto"/>
        <w:jc w:val="both"/>
        <w:rPr>
          <w:rFonts w:ascii="Aptos" w:hAnsi="Aptos"/>
          <w:bCs/>
        </w:rPr>
      </w:pPr>
    </w:p>
    <w:p w14:paraId="0D63CDDD" w14:textId="28A73212" w:rsidR="008D0BA2" w:rsidRPr="00A66EEE" w:rsidRDefault="00A66EEE" w:rsidP="00A66EE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ptos" w:hAnsi="Aptos" w:cs="Arial"/>
          <w:bCs/>
        </w:rPr>
      </w:pPr>
      <w:r>
        <w:rPr>
          <w:rFonts w:ascii="Aptos" w:hAnsi="Aptos"/>
          <w:bCs/>
        </w:rPr>
        <w:t>I</w:t>
      </w:r>
      <w:r w:rsidR="008D0BA2" w:rsidRPr="00A66EEE">
        <w:rPr>
          <w:rFonts w:ascii="Aptos" w:hAnsi="Aptos"/>
          <w:bCs/>
        </w:rPr>
        <w:t>dentify standard turnaround times for instant, screening, confirmation, specimen validity, and expedited testing</w:t>
      </w:r>
      <w:r>
        <w:rPr>
          <w:rFonts w:ascii="Aptos" w:hAnsi="Aptos"/>
          <w:bCs/>
        </w:rPr>
        <w:t xml:space="preserve">.  </w:t>
      </w:r>
    </w:p>
    <w:p w14:paraId="0CD69D82" w14:textId="77777777" w:rsidR="008D0BA2" w:rsidRDefault="008D0BA2" w:rsidP="00A66EEE">
      <w:pPr>
        <w:spacing w:after="0" w:line="240" w:lineRule="auto"/>
      </w:pPr>
    </w:p>
    <w:sectPr w:rsidR="008D0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77709"/>
    <w:multiLevelType w:val="multilevel"/>
    <w:tmpl w:val="E9F2B0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CA7B7B"/>
    <w:multiLevelType w:val="hybridMultilevel"/>
    <w:tmpl w:val="E14CA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11CFF"/>
    <w:multiLevelType w:val="hybridMultilevel"/>
    <w:tmpl w:val="B1242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316699">
    <w:abstractNumId w:val="0"/>
  </w:num>
  <w:num w:numId="2" w16cid:durableId="1943683375">
    <w:abstractNumId w:val="2"/>
  </w:num>
  <w:num w:numId="3" w16cid:durableId="1351299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A2"/>
    <w:rsid w:val="00171ABC"/>
    <w:rsid w:val="008D0BA2"/>
    <w:rsid w:val="00A66EEE"/>
    <w:rsid w:val="00B033DB"/>
    <w:rsid w:val="00BF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8D6F"/>
  <w15:chartTrackingRefBased/>
  <w15:docId w15:val="{5E3F693B-8011-42A0-A450-04DD8F5C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0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BA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BA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B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B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B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BA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BA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BA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B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BA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BA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1460</Characters>
  <Application>Microsoft Office Word</Application>
  <DocSecurity>0</DocSecurity>
  <Lines>12</Lines>
  <Paragraphs>3</Paragraphs>
  <ScaleCrop>false</ScaleCrop>
  <Company>Outagamie County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Schoultz, Nicole L.</dc:creator>
  <cp:keywords/>
  <dc:description/>
  <cp:lastModifiedBy>Schoultz, Nicole L.</cp:lastModifiedBy>
  <cp:revision>2</cp:revision>
  <dcterms:created xsi:type="dcterms:W3CDTF">2026-09-18T13:32:00Z</dcterms:created>
  <dcterms:modified xsi:type="dcterms:W3CDTF">2026-09-18T13:38:00Z</dcterms:modified>
</cp:coreProperties>
</file>